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9FFEC">
      <w:pPr>
        <w:spacing w:after="0" w:line="600" w:lineRule="exact"/>
        <w:jc w:val="center"/>
        <w:rPr>
          <w:rFonts w:hint="eastAsia" w:ascii="黑体" w:hAnsi="黑体" w:eastAsia="黑体" w:cs="Times New Roman"/>
          <w:bCs/>
          <w:color w:val="333333"/>
          <w:spacing w:val="8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-601345</wp:posOffset>
                </wp:positionV>
                <wp:extent cx="1381125" cy="61912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186495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8.3pt;margin-top:-47.35pt;height:48.75pt;width:108.75pt;z-index:251659264;mso-width-relative:page;mso-height-relative:page;" filled="f" stroked="f" coordsize="21600,21600" o:gfxdata="UEsDBAoAAAAAAIdO4kAAAAAAAAAAAAAAAAAEAAAAZHJzL1BLAwQUAAAACACHTuJAfLFA39cAAAAJ&#10;AQAADwAAAGRycy9kb3ducmV2LnhtbE2PTW/CMAyG75P4D5GRdgMHBB3tmnIA7boJ9iHtFhrTVmuc&#10;qgm0+/cLJ3az5UevnzffjrYVV+p941jBYi5BEJfONFwp+Hh/mW1A+KDZ6NYxKfglD9ti8pDrzLiB&#10;D3Q9hkrEEPaZVlCH0GWIvqzJaj93HXG8nV1vdYhrX6Hp9RDDbYtLKRO0uuH4odYd7Woqf44Xq+Dz&#10;9fz9tZJv1d6uu8GNEtmmqNTjdCGfQQQawx2Gm35UhyI6ndyFjRetgtk6SSIah3T1BOJGJDIFcVKw&#10;3AAWOf5vUPwBUEsDBBQAAAAIAIdO4kCbwPUvIQIAACsEAAAOAAAAZHJzL2Uyb0RvYy54bWytU0tu&#10;2zAQ3RfoHQjua0mOndiC5SCNkaJA+gHSHoCmKIuoyGFJ2pJ7gPYGXXXTfc/lc3RIKY7hbrKoFsKQ&#10;M3wz7/Fxcd2phuyEdRJ0QbNRSonQHEqpNwX9/Onu1YwS55kuWQNaFHQvHL1evnyxaE0uxlBDUwpL&#10;EES7vDUFrb03eZI4XgvF3AiM0JiswCrmcWk3SWlZi+iqScZpepm0YEtjgQvncHfVJ+mAaJ8DCFUl&#10;uVgB3yqhfY9qRcM8UnK1NI4u47RVJbj/UFVOeNIUFJn6+McmGK/DP1kuWL6xzNSSDyOw54xwxkkx&#10;qbHpEWrFPCNbK/+BUpJbcFD5EQeV9ESiIsgiS8+0eaiZEZELSu3MUXT3/2D5+91HS2RZ0Iv0ihLN&#10;FF754eePw68/h9/fyTgI1BqXY92DwUrfvYYObRPJOnMP/IsjGm5rpjfixlpoa8FKHDALJ5OToz2O&#10;CyDr9h2U2IdtPUSgrrIqqId6EETHy9kfL0d0nvDQ8mKWZeMpJRxzl9k8xKEFyx9PG+v8GwGKhKCg&#10;Fi8/orPdvfN96WNJaKbhTjYN7rO80aQt6HyKkGcZJT26vZGqoLM0fEPPRg/sAqGemu/WHaIFymso&#10;98jTQu83fG0Y1GC/UdKi1wrqvm6ZFZQ0bzVqNc8mk2DOuJhMr8a4sKeZ9WmGaY5QBfWU9OGtj4bu&#10;J79BTSsZ6T5NMsyKHoqCDX4PJj1dx6qnN77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yxQN/X&#10;AAAACQEAAA8AAAAAAAAAAQAgAAAAIgAAAGRycy9kb3ducmV2LnhtbFBLAQIUABQAAAAIAIdO4kCb&#10;wPUvIQIAACsEAAAOAAAAAAAAAAEAIAAAACY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D186495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bCs/>
          <w:color w:val="0D0D0D"/>
          <w:spacing w:val="8"/>
          <w:kern w:val="0"/>
          <w:sz w:val="36"/>
          <w:szCs w:val="36"/>
        </w:rPr>
        <w:t>鞍山师范学院</w:t>
      </w:r>
      <w:r>
        <w:rPr>
          <w:rFonts w:hint="eastAsia" w:ascii="黑体" w:hAnsi="黑体" w:eastAsia="黑体" w:cs="Times New Roman"/>
          <w:bCs/>
          <w:color w:val="0D0D0D"/>
          <w:spacing w:val="8"/>
          <w:kern w:val="0"/>
          <w:sz w:val="36"/>
          <w:szCs w:val="36"/>
          <w:lang w:val="en-US" w:eastAsia="zh-CN"/>
        </w:rPr>
        <w:t>校友</w:t>
      </w:r>
      <w:r>
        <w:rPr>
          <w:rFonts w:hint="eastAsia" w:ascii="黑体" w:hAnsi="黑体" w:eastAsia="黑体" w:cs="Times New Roman"/>
          <w:bCs/>
          <w:color w:val="0D0D0D"/>
          <w:spacing w:val="8"/>
          <w:kern w:val="0"/>
          <w:sz w:val="36"/>
          <w:szCs w:val="36"/>
        </w:rPr>
        <w:t>集体返校申请表</w:t>
      </w:r>
    </w:p>
    <w:p w14:paraId="4B8BD122">
      <w:pPr>
        <w:spacing w:after="0" w:line="600" w:lineRule="exact"/>
        <w:jc w:val="both"/>
        <w:rPr>
          <w:rFonts w:hint="eastAsia" w:ascii="宋体" w:hAnsi="宋体" w:eastAsia="宋体" w:cs="Times New Roman"/>
          <w:b/>
          <w:bCs/>
          <w:color w:val="000000"/>
          <w:spacing w:val="8"/>
          <w:kern w:val="0"/>
          <w:sz w:val="24"/>
        </w:rPr>
      </w:pPr>
      <w:r>
        <w:rPr>
          <w:rFonts w:hint="eastAsia" w:ascii="宋体" w:hAnsi="宋体" w:eastAsia="宋体" w:cs="Times New Roman"/>
          <w:bCs/>
          <w:color w:val="000000"/>
          <w:spacing w:val="8"/>
          <w:kern w:val="0"/>
          <w:sz w:val="24"/>
          <w:u w:val="single"/>
        </w:rPr>
        <w:t>XXXX</w:t>
      </w:r>
      <w:r>
        <w:rPr>
          <w:rFonts w:hint="eastAsia" w:ascii="宋体" w:hAnsi="宋体" w:eastAsia="宋体" w:cs="Times New Roman"/>
          <w:b/>
          <w:color w:val="000000"/>
          <w:sz w:val="24"/>
        </w:rPr>
        <w:t>学院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XXXX</w:t>
      </w:r>
      <w:r>
        <w:rPr>
          <w:rFonts w:hint="eastAsia" w:ascii="宋体" w:hAnsi="宋体" w:eastAsia="宋体" w:cs="Times New Roman"/>
          <w:b/>
          <w:color w:val="000000"/>
          <w:sz w:val="24"/>
        </w:rPr>
        <w:t xml:space="preserve">专业       </w:t>
      </w:r>
      <w:r>
        <w:rPr>
          <w:rFonts w:hint="eastAsia" w:ascii="宋体" w:hAnsi="宋体" w:eastAsia="宋体" w:cs="Times New Roman"/>
          <w:b/>
          <w:color w:val="000000"/>
          <w:sz w:val="24"/>
          <w:u w:val="single"/>
        </w:rPr>
        <w:t xml:space="preserve"> XX</w:t>
      </w:r>
      <w:r>
        <w:rPr>
          <w:rFonts w:hint="eastAsia" w:ascii="宋体" w:hAnsi="宋体" w:eastAsia="宋体" w:cs="Times New Roman"/>
          <w:b/>
          <w:color w:val="000000"/>
          <w:sz w:val="24"/>
        </w:rPr>
        <w:t>班级</w:t>
      </w:r>
    </w:p>
    <w:tbl>
      <w:tblPr>
        <w:tblStyle w:val="17"/>
        <w:tblW w:w="943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4"/>
        <w:gridCol w:w="425"/>
        <w:gridCol w:w="709"/>
        <w:gridCol w:w="425"/>
        <w:gridCol w:w="2342"/>
        <w:gridCol w:w="776"/>
        <w:gridCol w:w="1278"/>
        <w:gridCol w:w="280"/>
        <w:gridCol w:w="1562"/>
      </w:tblGrid>
      <w:tr w14:paraId="4119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50" w:type="dxa"/>
            <w:vAlign w:val="center"/>
          </w:tcPr>
          <w:p w14:paraId="4DE2DB5E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返校时间</w:t>
            </w:r>
          </w:p>
        </w:tc>
        <w:tc>
          <w:tcPr>
            <w:tcW w:w="709" w:type="dxa"/>
            <w:gridSpan w:val="2"/>
          </w:tcPr>
          <w:p w14:paraId="13069312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返校</w:t>
            </w:r>
          </w:p>
          <w:p w14:paraId="7E44DEEB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 w14:paraId="3328E538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班级   联络人</w:t>
            </w:r>
          </w:p>
        </w:tc>
        <w:tc>
          <w:tcPr>
            <w:tcW w:w="3119" w:type="dxa"/>
            <w:gridSpan w:val="2"/>
            <w:vAlign w:val="center"/>
          </w:tcPr>
          <w:p w14:paraId="42EE54F5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4C3E1D02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1843" w:type="dxa"/>
            <w:gridSpan w:val="2"/>
            <w:vAlign w:val="center"/>
          </w:tcPr>
          <w:p w14:paraId="05EBC60C">
            <w:pPr>
              <w:snapToGrid w:val="0"/>
              <w:spacing w:after="0" w:line="240" w:lineRule="exact"/>
              <w:jc w:val="center"/>
              <w:rPr>
                <w:rFonts w:ascii="Calibri" w:hAnsi="Calibri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1"/>
                <w:szCs w:val="21"/>
              </w:rPr>
              <w:t>联系方式</w:t>
            </w:r>
          </w:p>
        </w:tc>
      </w:tr>
      <w:tr w14:paraId="2BFE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0" w:type="dxa"/>
          </w:tcPr>
          <w:p w14:paraId="093289ED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14:paraId="72E1EE42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07E5DC6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gridSpan w:val="2"/>
          </w:tcPr>
          <w:p w14:paraId="6AE0623F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D260B9D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7986245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197BF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restart"/>
            <w:vAlign w:val="center"/>
          </w:tcPr>
          <w:p w14:paraId="6C2D7066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需学院、学校提供帮助的事项（请在所需服务后面打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sym w:font="Wingdings" w:char="F0FC"/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或说明）</w:t>
            </w:r>
          </w:p>
        </w:tc>
        <w:tc>
          <w:tcPr>
            <w:tcW w:w="6237" w:type="dxa"/>
            <w:gridSpan w:val="7"/>
            <w:vAlign w:val="center"/>
          </w:tcPr>
          <w:p w14:paraId="263DE135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1.协助邀请相关学校领导、学院领导和老师参加座谈会。</w:t>
            </w:r>
          </w:p>
        </w:tc>
        <w:tc>
          <w:tcPr>
            <w:tcW w:w="1559" w:type="dxa"/>
            <w:vAlign w:val="center"/>
          </w:tcPr>
          <w:p w14:paraId="2EF57450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1577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4360EC95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7860EE89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协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助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安排校内活动场所（会议室、教室等）。</w:t>
            </w:r>
          </w:p>
        </w:tc>
        <w:tc>
          <w:tcPr>
            <w:tcW w:w="1559" w:type="dxa"/>
            <w:vAlign w:val="center"/>
          </w:tcPr>
          <w:p w14:paraId="39ABF8E1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33CE0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277589AF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632FD590">
            <w:pPr>
              <w:tabs>
                <w:tab w:val="left" w:pos="5295"/>
              </w:tabs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3.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协助安排校区参观活动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（注明具体时间）。</w:t>
            </w:r>
          </w:p>
        </w:tc>
        <w:tc>
          <w:tcPr>
            <w:tcW w:w="1559" w:type="dxa"/>
            <w:vAlign w:val="center"/>
          </w:tcPr>
          <w:p w14:paraId="3D20F118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5D52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01395DF8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10D6AB38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4.协助联系食堂就餐。</w:t>
            </w:r>
          </w:p>
        </w:tc>
        <w:tc>
          <w:tcPr>
            <w:tcW w:w="1559" w:type="dxa"/>
            <w:vAlign w:val="center"/>
          </w:tcPr>
          <w:p w14:paraId="167338B2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2B4E6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4D0B352C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  <w:vAlign w:val="center"/>
          </w:tcPr>
          <w:p w14:paraId="4203B0F3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5.协助捐赠事宜。</w:t>
            </w:r>
          </w:p>
        </w:tc>
        <w:tc>
          <w:tcPr>
            <w:tcW w:w="1559" w:type="dxa"/>
            <w:vAlign w:val="center"/>
          </w:tcPr>
          <w:p w14:paraId="22A83D8F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2618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7969BCA6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</w:tcPr>
          <w:p w14:paraId="687729BC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6.协助车辆进出校园。 （请备注车牌号及驾驶人姓名、电话）。</w:t>
            </w:r>
          </w:p>
        </w:tc>
        <w:tc>
          <w:tcPr>
            <w:tcW w:w="1559" w:type="dxa"/>
            <w:vAlign w:val="center"/>
          </w:tcPr>
          <w:p w14:paraId="3E88EDD5">
            <w:pPr>
              <w:snapToGrid w:val="0"/>
              <w:spacing w:after="0" w:line="36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31F6C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24F1E66C">
            <w:pPr>
              <w:snapToGrid w:val="0"/>
              <w:spacing w:after="0" w:line="4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237" w:type="dxa"/>
            <w:gridSpan w:val="7"/>
          </w:tcPr>
          <w:p w14:paraId="6F217295">
            <w:pPr>
              <w:snapToGrid w:val="0"/>
              <w:spacing w:after="0"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其他。</w:t>
            </w:r>
          </w:p>
        </w:tc>
        <w:tc>
          <w:tcPr>
            <w:tcW w:w="1559" w:type="dxa"/>
            <w:vAlign w:val="center"/>
          </w:tcPr>
          <w:p w14:paraId="7135A48E">
            <w:pPr>
              <w:snapToGrid w:val="0"/>
              <w:spacing w:after="0" w:line="280" w:lineRule="exact"/>
              <w:jc w:val="both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0096F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restart"/>
            <w:vAlign w:val="center"/>
          </w:tcPr>
          <w:p w14:paraId="572CD573">
            <w:pPr>
              <w:snapToGrid w:val="0"/>
              <w:spacing w:after="0" w:line="48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返校校友名单</w:t>
            </w:r>
          </w:p>
        </w:tc>
        <w:tc>
          <w:tcPr>
            <w:tcW w:w="1134" w:type="dxa"/>
            <w:gridSpan w:val="2"/>
            <w:vAlign w:val="center"/>
          </w:tcPr>
          <w:p w14:paraId="6E0593B0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2764" w:type="dxa"/>
            <w:gridSpan w:val="2"/>
            <w:vAlign w:val="center"/>
          </w:tcPr>
          <w:p w14:paraId="66FFAAE4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55" w:type="dxa"/>
            <w:gridSpan w:val="2"/>
            <w:vAlign w:val="center"/>
          </w:tcPr>
          <w:p w14:paraId="794BD2A7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>职称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/职务</w:t>
            </w:r>
          </w:p>
        </w:tc>
        <w:tc>
          <w:tcPr>
            <w:tcW w:w="1843" w:type="dxa"/>
            <w:gridSpan w:val="2"/>
            <w:vAlign w:val="center"/>
          </w:tcPr>
          <w:p w14:paraId="6CDD4B1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>联系电话</w:t>
            </w:r>
          </w:p>
        </w:tc>
      </w:tr>
      <w:tr w14:paraId="5E04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3A869533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169BFF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66B5C1A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FB942D1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44F8A8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2020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61A7E595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1F7E5E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03F8B94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0DA85C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4B26E8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66FA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144D009E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1D664E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7EAA9AC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07BF9DB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2D469C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7F7F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3B921F12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BEBEE4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3AE2A5E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B9BFD3D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4EE3A1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267D8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54F24ECB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C5A57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F6A0A18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2120D5E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97900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3D300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39D646EE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6BDD05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10AEA61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ACE2B8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68E542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21EE6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77717586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B692A9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5253656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FA24C05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4B404C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2F711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52E85220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A36E91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9D57B74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DEDF59E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F49E7D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631C2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4CC08A16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E400B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36B9580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1532F7C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5175AD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71345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0C71CFD1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3E35C8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EA1FD9E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78B6692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EAD683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68BC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</w:tcPr>
          <w:p w14:paraId="209C674C">
            <w:pPr>
              <w:snapToGrid w:val="0"/>
              <w:spacing w:after="0" w:line="480" w:lineRule="exact"/>
              <w:ind w:left="210" w:hanging="210" w:hangingChars="1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339904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581F016">
            <w:pPr>
              <w:snapToGrid w:val="0"/>
              <w:spacing w:after="0" w:line="280" w:lineRule="exact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4E480B1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29D427">
            <w:pPr>
              <w:snapToGrid w:val="0"/>
              <w:spacing w:after="0" w:line="2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05050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restart"/>
            <w:vAlign w:val="center"/>
          </w:tcPr>
          <w:p w14:paraId="2909EEA3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  <w:t>随行人员</w:t>
            </w:r>
          </w:p>
        </w:tc>
        <w:tc>
          <w:tcPr>
            <w:tcW w:w="1134" w:type="dxa"/>
            <w:gridSpan w:val="2"/>
            <w:vAlign w:val="center"/>
          </w:tcPr>
          <w:p w14:paraId="7D149BDB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  <w:r>
              <w:rPr>
                <w:rFonts w:hint="eastAsia" w:ascii="Tahoma" w:hAnsi="Tahoma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 w14:paraId="1AAC2D0D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  <w:r>
              <w:rPr>
                <w:rFonts w:hint="eastAsia" w:ascii="Tahoma" w:hAnsi="Tahoma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51" w:type="dxa"/>
            <w:gridSpan w:val="2"/>
            <w:vAlign w:val="center"/>
          </w:tcPr>
          <w:p w14:paraId="5A491560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  <w:r>
              <w:rPr>
                <w:rFonts w:hint="eastAsia" w:ascii="Tahoma" w:hAnsi="Tahoma" w:eastAsia="宋体" w:cs="Times New Roman"/>
                <w:sz w:val="21"/>
                <w:szCs w:val="21"/>
              </w:rPr>
              <w:t>职称/职务</w:t>
            </w:r>
          </w:p>
        </w:tc>
        <w:tc>
          <w:tcPr>
            <w:tcW w:w="1843" w:type="dxa"/>
            <w:gridSpan w:val="2"/>
            <w:vAlign w:val="center"/>
          </w:tcPr>
          <w:p w14:paraId="40C5F2EB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  <w:r>
              <w:rPr>
                <w:rFonts w:hint="eastAsia" w:ascii="Tahoma" w:hAnsi="Tahoma" w:eastAsia="宋体" w:cs="Times New Roman"/>
                <w:sz w:val="21"/>
                <w:szCs w:val="21"/>
              </w:rPr>
              <w:t>与校友关系</w:t>
            </w:r>
          </w:p>
        </w:tc>
      </w:tr>
      <w:tr w14:paraId="5E6A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2C3FCB9E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73318F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2C410787">
            <w:pPr>
              <w:snapToGrid w:val="0"/>
              <w:spacing w:after="0" w:line="280" w:lineRule="exact"/>
              <w:jc w:val="both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5CA91F2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4DCAD4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</w:tr>
      <w:tr w14:paraId="411B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7446065A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6E96D1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69CADF6">
            <w:pPr>
              <w:snapToGrid w:val="0"/>
              <w:spacing w:after="0" w:line="280" w:lineRule="exact"/>
              <w:jc w:val="both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3CA8EA2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CEB5A5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</w:tr>
      <w:tr w14:paraId="17EA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4C37E060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A7B239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3A6CE509">
            <w:pPr>
              <w:snapToGrid w:val="0"/>
              <w:spacing w:after="0" w:line="280" w:lineRule="exact"/>
              <w:jc w:val="both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E9B6A2D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452D5F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</w:tr>
      <w:tr w14:paraId="6B4D7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66DB5C76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770665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93CF6E7">
            <w:pPr>
              <w:snapToGrid w:val="0"/>
              <w:spacing w:after="0" w:line="280" w:lineRule="exact"/>
              <w:jc w:val="both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2D8EE30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365AFD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</w:tr>
      <w:tr w14:paraId="19730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34" w:type="dxa"/>
            <w:gridSpan w:val="2"/>
            <w:vMerge w:val="continue"/>
            <w:vAlign w:val="center"/>
          </w:tcPr>
          <w:p w14:paraId="49DEA54D">
            <w:pPr>
              <w:snapToGrid w:val="0"/>
              <w:spacing w:after="0" w:line="480" w:lineRule="exact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784992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0AAB54A3">
            <w:pPr>
              <w:snapToGrid w:val="0"/>
              <w:spacing w:after="0" w:line="280" w:lineRule="exact"/>
              <w:jc w:val="both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9DAA896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826540">
            <w:pPr>
              <w:snapToGrid w:val="0"/>
              <w:spacing w:after="0" w:line="280" w:lineRule="exact"/>
              <w:jc w:val="center"/>
              <w:rPr>
                <w:rFonts w:ascii="Tahoma" w:hAnsi="Tahoma" w:eastAsia="宋体" w:cs="Times New Roman"/>
                <w:sz w:val="21"/>
                <w:szCs w:val="21"/>
              </w:rPr>
            </w:pPr>
          </w:p>
        </w:tc>
      </w:tr>
    </w:tbl>
    <w:p w14:paraId="6D8005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napToGrid w:val="0"/>
        <w:spacing w:after="0" w:line="260" w:lineRule="exact"/>
        <w:jc w:val="both"/>
        <w:rPr>
          <w:rFonts w:hint="eastAsia" w:ascii="宋体" w:hAnsi="宋体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温馨提示：</w:t>
      </w:r>
    </w:p>
    <w:p w14:paraId="6363B96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napToGrid w:val="0"/>
        <w:spacing w:after="0" w:line="260" w:lineRule="exact"/>
        <w:ind w:firstLine="420" w:firstLineChars="200"/>
        <w:jc w:val="both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1.请于返校前至少一周将此表填好，联系校友工作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联系</w:t>
      </w:r>
      <w:bookmarkStart w:id="0" w:name="_GoBack"/>
      <w:bookmarkEnd w:id="0"/>
      <w:r>
        <w:rPr>
          <w:rFonts w:hint="eastAsia" w:ascii="宋体" w:hAnsi="宋体" w:eastAsia="宋体" w:cs="Times New Roman"/>
          <w:sz w:val="21"/>
          <w:szCs w:val="21"/>
        </w:rPr>
        <w:t>人审核；待反馈审核通过后，按申请返校日期携带有效身份证件，经门卫确认身份后进校。</w:t>
      </w:r>
    </w:p>
    <w:p w14:paraId="03CC001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napToGrid w:val="0"/>
        <w:spacing w:after="0" w:line="260" w:lineRule="exact"/>
        <w:ind w:firstLine="420" w:firstLineChars="200"/>
        <w:jc w:val="both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2.为保证校园安全及秩序，请所有进校校友，遵从校园管理规定，车辆限速20公里/小时，禁止鸣笛、按标识停车，爱护公物、保持环境卫生等。</w:t>
      </w:r>
    </w:p>
    <w:p w14:paraId="442BD56F">
      <w:pPr>
        <w:pBdr>
          <w:top w:val="none" w:color="000000" w:sz="0" w:space="14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exact"/>
        <w:ind w:firstLine="650" w:firstLineChars="5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Times New Roman"/>
          <w:sz w:val="13"/>
          <w:szCs w:val="13"/>
        </w:rPr>
        <w:t xml:space="preserve">    </w:t>
      </w:r>
      <w:r>
        <w:rPr>
          <w:rFonts w:ascii="微软雅黑 ! important" w:hAnsi="微软雅黑 ! important" w:eastAsia="微软雅黑 ! important" w:cs="Times New Roman"/>
          <w:sz w:val="28"/>
          <w:szCs w:val="28"/>
        </w:rPr>
        <w:t xml:space="preserve">   </w:t>
      </w:r>
      <w:r>
        <w:rPr>
          <w:rFonts w:hint="eastAsia" w:ascii="微软雅黑 ! important" w:hAnsi="微软雅黑 ! important" w:eastAsia="微软雅黑 ! important" w:cs="Times New Roman"/>
          <w:sz w:val="28"/>
          <w:szCs w:val="28"/>
        </w:rPr>
        <w:t xml:space="preserve">       </w:t>
      </w:r>
      <w:r>
        <w:rPr>
          <w:rFonts w:ascii="微软雅黑 ! important" w:hAnsi="微软雅黑 ! important" w:eastAsia="微软雅黑 ! important" w:cs="Times New Roman"/>
          <w:sz w:val="28"/>
          <w:szCs w:val="28"/>
        </w:rPr>
        <w:t xml:space="preserve"> </w:t>
      </w:r>
      <w:r>
        <w:rPr>
          <w:rFonts w:hint="eastAsia" w:ascii="微软雅黑 ! important" w:hAnsi="微软雅黑 ! important" w:eastAsia="微软雅黑 ! important" w:cs="Times New Roman"/>
          <w:sz w:val="28"/>
          <w:szCs w:val="28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   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               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! importa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08"/>
    <w:rsid w:val="0000490F"/>
    <w:rsid w:val="00031F88"/>
    <w:rsid w:val="00136FB3"/>
    <w:rsid w:val="00167B8A"/>
    <w:rsid w:val="00212AC4"/>
    <w:rsid w:val="003A18C8"/>
    <w:rsid w:val="0048219D"/>
    <w:rsid w:val="004A3E08"/>
    <w:rsid w:val="00536D1E"/>
    <w:rsid w:val="0058722E"/>
    <w:rsid w:val="00595371"/>
    <w:rsid w:val="00613C25"/>
    <w:rsid w:val="00634DB7"/>
    <w:rsid w:val="0064642D"/>
    <w:rsid w:val="007227BA"/>
    <w:rsid w:val="00730CE4"/>
    <w:rsid w:val="00733E79"/>
    <w:rsid w:val="00791BEE"/>
    <w:rsid w:val="007D2D4E"/>
    <w:rsid w:val="00910D81"/>
    <w:rsid w:val="00940D94"/>
    <w:rsid w:val="009B717B"/>
    <w:rsid w:val="009D2908"/>
    <w:rsid w:val="009F27EB"/>
    <w:rsid w:val="00A07E19"/>
    <w:rsid w:val="00A07EC0"/>
    <w:rsid w:val="00A143D6"/>
    <w:rsid w:val="00AF56F3"/>
    <w:rsid w:val="00BD7941"/>
    <w:rsid w:val="00BF06A8"/>
    <w:rsid w:val="00C35324"/>
    <w:rsid w:val="00C94F0D"/>
    <w:rsid w:val="00D479C5"/>
    <w:rsid w:val="00DB40D6"/>
    <w:rsid w:val="00DE4AA0"/>
    <w:rsid w:val="00EC2908"/>
    <w:rsid w:val="00ED2A22"/>
    <w:rsid w:val="00EF7242"/>
    <w:rsid w:val="00F773AB"/>
    <w:rsid w:val="00FD5407"/>
    <w:rsid w:val="15FC1FCB"/>
    <w:rsid w:val="194F7DBB"/>
    <w:rsid w:val="68D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unhideWhenUsed/>
    <w:qFormat/>
    <w:uiPriority w:val="99"/>
    <w:rPr>
      <w:color w:val="0000FF"/>
      <w:u w:val="single"/>
    </w:rPr>
  </w:style>
  <w:style w:type="character" w:customStyle="1" w:styleId="22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7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3">
    <w:name w:val="引用1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9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5">
    <w:name w:val="列出段落1"/>
    <w:basedOn w:val="1"/>
    <w:qFormat/>
    <w:uiPriority w:val="34"/>
    <w:pPr>
      <w:ind w:left="720"/>
      <w:contextualSpacing/>
    </w:pPr>
  </w:style>
  <w:style w:type="character" w:customStyle="1" w:styleId="36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customStyle="1" w:styleId="37">
    <w:name w:val="明显引用1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批注框文本 字符"/>
    <w:basedOn w:val="19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1">
    <w:name w:val="arti_metas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42">
    <w:name w:val="arti_publisher"/>
    <w:basedOn w:val="19"/>
    <w:qFormat/>
    <w:uiPriority w:val="0"/>
  </w:style>
  <w:style w:type="character" w:customStyle="1" w:styleId="43">
    <w:name w:val="arti_update"/>
    <w:basedOn w:val="19"/>
    <w:qFormat/>
    <w:uiPriority w:val="0"/>
  </w:style>
  <w:style w:type="character" w:customStyle="1" w:styleId="44">
    <w:name w:val="arti_views"/>
    <w:basedOn w:val="19"/>
    <w:qFormat/>
    <w:uiPriority w:val="0"/>
  </w:style>
  <w:style w:type="character" w:customStyle="1" w:styleId="45">
    <w:name w:val="wp_visitcount"/>
    <w:basedOn w:val="19"/>
    <w:qFormat/>
    <w:uiPriority w:val="0"/>
  </w:style>
  <w:style w:type="table" w:customStyle="1" w:styleId="46">
    <w:name w:val="网格型1"/>
    <w:basedOn w:val="17"/>
    <w:qFormat/>
    <w:uiPriority w:val="39"/>
    <w:rPr>
      <w:rFonts w:asciiTheme="minorHAnsi" w:hAnsiTheme="minorHAnsi" w:eastAsiaTheme="minorEastAsia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">
    <w:name w:val="网格型2"/>
    <w:basedOn w:val="17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8">
    <w:name w:val="页眉 字符"/>
    <w:basedOn w:val="19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字符"/>
    <w:basedOn w:val="19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4115F-8729-42E9-8375-432A54997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369</Words>
  <Characters>386</Characters>
  <Lines>4</Lines>
  <Paragraphs>1</Paragraphs>
  <TotalTime>29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2025-06-21T02:59:00Z</dcterms:created>
  <dc:creator>卓杭 关</dc:creator>
  <cp:lastModifiedBy>海阔天空</cp:lastModifiedBy>
  <dcterms:modified xsi:type="dcterms:W3CDTF">2025-06-23T03:23:25Z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D98D9D263DF8A5D9897E4968682E47A4_31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eyJoZGlkIjoiMjQzNDllYWZmMTkzNzE3ZTM2NDNlYjZlOTkxNDZjZTEiLCJ1c2VySWQiOiIyOTE3NDg4MzcifQ==</vt:lpwstr>
  </property>
</Properties>
</file>